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F9468C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963E766" wp14:editId="78B10F1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F9468C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F9468C" w:rsidRPr="00F9468C" w:rsidRDefault="005E4820" w:rsidP="00F9468C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F9468C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F9468C" w:rsidRDefault="00F9468C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ДЕКЛАРАЦИЯ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по </w:t>
            </w:r>
            <w:hyperlink r:id="rId10" w:history="1">
              <w:r w:rsidRPr="008D782F">
                <w:rPr>
                  <w:rFonts w:ascii="Times New Roman" w:eastAsia="Times New Roman" w:hAnsi="Times New Roman" w:cs="Times New Roman"/>
                  <w:b/>
                  <w:lang w:eastAsia="bg-BG"/>
                </w:rPr>
                <w:t>чл. 54, ал. 1, т. 1, 2 и 7 от Закона за обществените поръчки</w:t>
              </w:r>
            </w:hyperlink>
            <w:bookmarkStart w:id="1" w:name="anchor-anchor"/>
            <w:bookmarkEnd w:id="1"/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Подписаният/ата 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……………………………………..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(трите имена)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данни по документ за самоличност ………………..................................……………………………………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в качеството си на …………………...........…… на ………………………………………………………….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............................................................................................................................</w:t>
            </w: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ДЕКЛАРИРАМ, че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В качеството си на лице по чл.54, ал.2 ЗОП: 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а)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б)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престъпление,  аналогично на тези по б. „а“, в друга държава членка или трета страна;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в)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не </w:t>
            </w:r>
            <w:r w:rsidRPr="008D782F">
              <w:rPr>
                <w:rFonts w:ascii="Times New Roman" w:eastAsia="Calibri" w:hAnsi="Times New Roman" w:cs="Times New Roman"/>
              </w:rPr>
              <w:t>е налице конфликт на интереси, който не може да бъде отстранен.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1" w:history="1">
              <w:r w:rsidRPr="008D782F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D782F" w:rsidRPr="008D782F" w:rsidTr="00C57E4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 Дата </w:t>
            </w:r>
          </w:p>
        </w:tc>
        <w:tc>
          <w:tcPr>
            <w:tcW w:w="8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............................/ ............................/ 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Име и фамилия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Подпис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val="ru-RU" w:eastAsia="ar-SA"/>
        </w:rPr>
      </w:pP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  <w:t>Забележка: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u w:val="single"/>
          <w:lang w:eastAsia="ar-SA"/>
        </w:rPr>
        <w:t>Лица по чл.54, ал.2 ЗОП  са, както следва: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1. при събирателно дружество – лицата по чл. 84, ал. 1 и чл. 89,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2. при командитно дружество – неограничено отговорните съдружници по чл. 105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3. 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4. при акционерно дружество – лицата по чл. 241, ал. 1, чл. 242, ал. 1 и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5. при командитно дружество с акции – лицата по чл. 256 във връзка с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6. при едноличен търговец – физическото лице – търговец;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lastRenderedPageBreak/>
        <w:t xml:space="preserve"> 7. 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8. в случаите по т. 1 – 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485A36" w:rsidRPr="00C947CE" w:rsidRDefault="008D782F" w:rsidP="00C947C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9. 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sectPr w:rsidR="00485A36" w:rsidRPr="00C947C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820" w:rsidRDefault="005E4820" w:rsidP="00C947CE">
      <w:pPr>
        <w:spacing w:after="0" w:line="240" w:lineRule="auto"/>
      </w:pPr>
      <w:r>
        <w:separator/>
      </w:r>
    </w:p>
  </w:endnote>
  <w:endnote w:type="continuationSeparator" w:id="0">
    <w:p w:rsidR="005E4820" w:rsidRDefault="005E4820" w:rsidP="00C94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820" w:rsidRDefault="005E4820" w:rsidP="00C947CE">
      <w:pPr>
        <w:spacing w:after="0" w:line="240" w:lineRule="auto"/>
      </w:pPr>
      <w:r>
        <w:separator/>
      </w:r>
    </w:p>
  </w:footnote>
  <w:footnote w:type="continuationSeparator" w:id="0">
    <w:p w:rsidR="005E4820" w:rsidRDefault="005E4820" w:rsidP="00C94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7CE" w:rsidRPr="00C947CE" w:rsidRDefault="00C947CE" w:rsidP="00C947CE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F5C"/>
    <w:rsid w:val="001C42ED"/>
    <w:rsid w:val="00450459"/>
    <w:rsid w:val="00485A36"/>
    <w:rsid w:val="005E4820"/>
    <w:rsid w:val="00694E0D"/>
    <w:rsid w:val="008D782F"/>
    <w:rsid w:val="00905F5C"/>
    <w:rsid w:val="00BF3AE9"/>
    <w:rsid w:val="00C947CE"/>
    <w:rsid w:val="00F9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apis://Base=NORM&amp;DocCode=2003&amp;ToPar=Art313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ORM&amp;DocCode=40377&amp;ToPar=Art47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2016-10-24T13:44:00Z</dcterms:created>
  <dcterms:modified xsi:type="dcterms:W3CDTF">2016-10-24T13:44:00Z</dcterms:modified>
</cp:coreProperties>
</file>